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5FAF5" w14:textId="774A846B" w:rsidR="00B57C45" w:rsidRPr="009E1226" w:rsidRDefault="009E1226" w:rsidP="00B57C45">
      <w:pPr>
        <w:autoSpaceDE w:val="0"/>
        <w:autoSpaceDN w:val="0"/>
        <w:adjustRightInd w:val="0"/>
        <w:spacing w:after="0" w:line="240" w:lineRule="auto"/>
        <w:rPr>
          <w:rFonts w:ascii="Muli-ExtraBold" w:hAnsi="Muli-ExtraBold" w:cs="Muli-ExtraBold"/>
          <w:b/>
          <w:bCs/>
          <w:sz w:val="24"/>
          <w:szCs w:val="24"/>
        </w:rPr>
      </w:pPr>
      <w:r>
        <w:rPr>
          <w:rFonts w:ascii="Muli-Bold" w:hAnsi="Muli-Bold" w:cs="Muli-Bold"/>
          <w:b/>
          <w:bCs/>
          <w:sz w:val="24"/>
          <w:szCs w:val="24"/>
        </w:rPr>
        <w:t xml:space="preserve">Chapter 2 Case Study: </w:t>
      </w:r>
      <w:r w:rsidR="00B57C45" w:rsidRPr="009E1226">
        <w:rPr>
          <w:rFonts w:ascii="Muli-Bold" w:hAnsi="Muli-Bold" w:cs="Muli-Bold"/>
          <w:b/>
          <w:bCs/>
          <w:sz w:val="24"/>
          <w:szCs w:val="24"/>
        </w:rPr>
        <w:t>L</w:t>
      </w:r>
      <w:r w:rsidR="00924B15">
        <w:rPr>
          <w:rFonts w:ascii="Muli-Bold" w:hAnsi="Muli-Bold" w:cs="Muli-Bold"/>
          <w:b/>
          <w:bCs/>
          <w:sz w:val="24"/>
          <w:szCs w:val="24"/>
        </w:rPr>
        <w:t>iberty</w:t>
      </w:r>
    </w:p>
    <w:p w14:paraId="2BF1435C" w14:textId="77777777" w:rsidR="00B57C45" w:rsidRPr="009E1226" w:rsidRDefault="00B57C45" w:rsidP="00B57C45">
      <w:pPr>
        <w:autoSpaceDE w:val="0"/>
        <w:autoSpaceDN w:val="0"/>
        <w:adjustRightInd w:val="0"/>
        <w:spacing w:after="0" w:line="240" w:lineRule="auto"/>
        <w:rPr>
          <w:rFonts w:ascii="Muli-ExtraBold" w:hAnsi="Muli-ExtraBold" w:cs="Muli-ExtraBold"/>
          <w:b/>
          <w:bCs/>
          <w:sz w:val="24"/>
          <w:szCs w:val="24"/>
        </w:rPr>
      </w:pPr>
    </w:p>
    <w:p w14:paraId="00C16E94" w14:textId="2709543C" w:rsidR="00B57C45" w:rsidRPr="009E1226" w:rsidRDefault="00B57C45" w:rsidP="00B57C45">
      <w:pPr>
        <w:autoSpaceDE w:val="0"/>
        <w:autoSpaceDN w:val="0"/>
        <w:adjustRightInd w:val="0"/>
        <w:spacing w:after="0" w:line="240" w:lineRule="auto"/>
        <w:rPr>
          <w:rFonts w:ascii="Muli-ExtraBold" w:hAnsi="Muli-ExtraBold" w:cs="Muli-ExtraBold"/>
          <w:b/>
          <w:bCs/>
          <w:sz w:val="24"/>
          <w:szCs w:val="24"/>
        </w:rPr>
      </w:pPr>
      <w:r w:rsidRPr="009E1226">
        <w:rPr>
          <w:rFonts w:ascii="Muli-ExtraBold" w:hAnsi="Muli-ExtraBold" w:cs="Muli-ExtraBold"/>
          <w:b/>
          <w:bCs/>
          <w:sz w:val="24"/>
          <w:szCs w:val="24"/>
        </w:rPr>
        <w:t>Events:</w:t>
      </w:r>
    </w:p>
    <w:p w14:paraId="1564FD89" w14:textId="2A2A96C3"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Liberty was founded in 1934 and has become one of the</w:t>
      </w:r>
      <w:r w:rsidR="00924B15">
        <w:rPr>
          <w:rFonts w:ascii="Muli-Regular" w:hAnsi="Muli-Regular" w:cs="Muli-Regular"/>
          <w:sz w:val="24"/>
          <w:szCs w:val="24"/>
        </w:rPr>
        <w:t xml:space="preserve"> </w:t>
      </w:r>
      <w:r w:rsidRPr="009E1226">
        <w:rPr>
          <w:rFonts w:ascii="Muli-Regular" w:hAnsi="Muli-Regular" w:cs="Muli-Regular"/>
          <w:sz w:val="24"/>
          <w:szCs w:val="24"/>
        </w:rPr>
        <w:t>UK’s largest civil liberties</w:t>
      </w:r>
      <w:r w:rsidR="00924B15">
        <w:rPr>
          <w:rFonts w:ascii="Muli-Regular" w:hAnsi="Muli-Regular" w:cs="Muli-Regular"/>
          <w:sz w:val="24"/>
          <w:szCs w:val="24"/>
        </w:rPr>
        <w:t xml:space="preserve"> o</w:t>
      </w:r>
      <w:r w:rsidRPr="009E1226">
        <w:rPr>
          <w:rFonts w:ascii="Muli-Regular" w:hAnsi="Muli-Regular" w:cs="Muli-Regular"/>
          <w:sz w:val="24"/>
          <w:szCs w:val="24"/>
        </w:rPr>
        <w:t>rganisations, with more than</w:t>
      </w:r>
      <w:r w:rsidR="00924B15">
        <w:rPr>
          <w:rFonts w:ascii="Muli-Regular" w:hAnsi="Muli-Regular" w:cs="Muli-Regular"/>
          <w:sz w:val="24"/>
          <w:szCs w:val="24"/>
        </w:rPr>
        <w:t xml:space="preserve"> </w:t>
      </w:r>
      <w:r w:rsidRPr="009E1226">
        <w:rPr>
          <w:rFonts w:ascii="Muli-Regular" w:hAnsi="Muli-Regular" w:cs="Muli-Regular"/>
          <w:sz w:val="24"/>
          <w:szCs w:val="24"/>
        </w:rPr>
        <w:t>15,000 members and supporters. It campaigns for everyone</w:t>
      </w:r>
    </w:p>
    <w:p w14:paraId="27A6F34B" w14:textId="33F9DFA3"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in the UK to be treated fairly and with dignity by challenging</w:t>
      </w:r>
      <w:r w:rsidR="00924B15">
        <w:rPr>
          <w:rFonts w:ascii="Muli-Regular" w:hAnsi="Muli-Regular" w:cs="Muli-Regular"/>
          <w:sz w:val="24"/>
          <w:szCs w:val="24"/>
        </w:rPr>
        <w:t xml:space="preserve"> </w:t>
      </w:r>
      <w:r w:rsidRPr="009E1226">
        <w:rPr>
          <w:rFonts w:ascii="Muli-Regular" w:hAnsi="Muli-Regular" w:cs="Muli-Regular"/>
          <w:sz w:val="24"/>
          <w:szCs w:val="24"/>
        </w:rPr>
        <w:t>injustice and defending</w:t>
      </w:r>
      <w:r w:rsidR="00924B15">
        <w:rPr>
          <w:rFonts w:ascii="Muli-Regular" w:hAnsi="Muli-Regular" w:cs="Muli-Regular"/>
          <w:sz w:val="24"/>
          <w:szCs w:val="24"/>
        </w:rPr>
        <w:t xml:space="preserve"> </w:t>
      </w:r>
      <w:r w:rsidRPr="009E1226">
        <w:rPr>
          <w:rFonts w:ascii="Muli-Regular" w:hAnsi="Muli-Regular" w:cs="Muli-Regular"/>
          <w:sz w:val="24"/>
          <w:szCs w:val="24"/>
        </w:rPr>
        <w:t>freedoms. Liberty works by taking</w:t>
      </w:r>
      <w:r w:rsidR="00924B15">
        <w:rPr>
          <w:rFonts w:ascii="Muli-Regular" w:hAnsi="Muli-Regular" w:cs="Muli-Regular"/>
          <w:sz w:val="24"/>
          <w:szCs w:val="24"/>
        </w:rPr>
        <w:t xml:space="preserve"> </w:t>
      </w:r>
      <w:r w:rsidRPr="009E1226">
        <w:rPr>
          <w:rFonts w:ascii="Muli-Regular" w:hAnsi="Muli-Regular" w:cs="Muli-Regular"/>
          <w:sz w:val="24"/>
          <w:szCs w:val="24"/>
        </w:rPr>
        <w:t>landmark legal cases to the courts, by meeting with</w:t>
      </w:r>
    </w:p>
    <w:p w14:paraId="19848115" w14:textId="1602CF9A"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politicians and providing evidence to government, exposing</w:t>
      </w:r>
      <w:r w:rsidR="00924B15">
        <w:rPr>
          <w:rFonts w:ascii="Muli-Regular" w:hAnsi="Muli-Regular" w:cs="Muli-Regular"/>
          <w:sz w:val="24"/>
          <w:szCs w:val="24"/>
        </w:rPr>
        <w:t xml:space="preserve"> </w:t>
      </w:r>
      <w:r w:rsidRPr="009E1226">
        <w:rPr>
          <w:rFonts w:ascii="Muli-Regular" w:hAnsi="Muli-Regular" w:cs="Muli-Regular"/>
          <w:sz w:val="24"/>
          <w:szCs w:val="24"/>
        </w:rPr>
        <w:t>human rights abuses through investigations, influencing</w:t>
      </w:r>
      <w:r w:rsidR="00924B15">
        <w:rPr>
          <w:rFonts w:ascii="Muli-Regular" w:hAnsi="Muli-Regular" w:cs="Muli-Regular"/>
          <w:sz w:val="24"/>
          <w:szCs w:val="24"/>
        </w:rPr>
        <w:t xml:space="preserve"> </w:t>
      </w:r>
      <w:r w:rsidRPr="009E1226">
        <w:rPr>
          <w:rFonts w:ascii="Muli-Regular" w:hAnsi="Muli-Regular" w:cs="Muli-Regular"/>
          <w:sz w:val="24"/>
          <w:szCs w:val="24"/>
        </w:rPr>
        <w:t>the debate through the media and providing free legal</w:t>
      </w:r>
      <w:r w:rsidR="00924B15">
        <w:rPr>
          <w:rFonts w:ascii="Muli-Regular" w:hAnsi="Muli-Regular" w:cs="Muli-Regular"/>
          <w:sz w:val="24"/>
          <w:szCs w:val="24"/>
        </w:rPr>
        <w:t xml:space="preserve"> </w:t>
      </w:r>
      <w:r w:rsidRPr="009E1226">
        <w:rPr>
          <w:rFonts w:ascii="Muli-Regular" w:hAnsi="Muli-Regular" w:cs="Muli-Regular"/>
          <w:sz w:val="24"/>
          <w:szCs w:val="24"/>
        </w:rPr>
        <w:t>advice to empower people to stand up for their rights.</w:t>
      </w:r>
      <w:r w:rsidR="00924B15">
        <w:rPr>
          <w:rFonts w:ascii="Muli-Regular" w:hAnsi="Muli-Regular" w:cs="Muli-Regular"/>
          <w:sz w:val="24"/>
          <w:szCs w:val="24"/>
        </w:rPr>
        <w:t xml:space="preserve"> </w:t>
      </w:r>
      <w:r w:rsidRPr="009E1226">
        <w:rPr>
          <w:rFonts w:ascii="Muli-Regular" w:hAnsi="Muli-Regular" w:cs="Muli-Regular"/>
          <w:sz w:val="24"/>
          <w:szCs w:val="24"/>
        </w:rPr>
        <w:t>Liberty campaigns around a whole host of civil liberties</w:t>
      </w:r>
      <w:r w:rsidR="00924B15">
        <w:rPr>
          <w:rFonts w:ascii="Muli-Regular" w:hAnsi="Muli-Regular" w:cs="Muli-Regular"/>
          <w:sz w:val="24"/>
          <w:szCs w:val="24"/>
        </w:rPr>
        <w:t xml:space="preserve"> </w:t>
      </w:r>
      <w:r w:rsidRPr="009E1226">
        <w:rPr>
          <w:rFonts w:ascii="Muli-Regular" w:hAnsi="Muli-Regular" w:cs="Muli-Regular"/>
          <w:sz w:val="24"/>
          <w:szCs w:val="24"/>
        </w:rPr>
        <w:t>issues including the Human Rights Act; mental health and</w:t>
      </w:r>
      <w:r w:rsidR="00924B15">
        <w:rPr>
          <w:rFonts w:ascii="Muli-Regular" w:hAnsi="Muli-Regular" w:cs="Muli-Regular"/>
          <w:sz w:val="24"/>
          <w:szCs w:val="24"/>
        </w:rPr>
        <w:t xml:space="preserve"> </w:t>
      </w:r>
      <w:r w:rsidRPr="009E1226">
        <w:rPr>
          <w:rFonts w:ascii="Muli-Regular" w:hAnsi="Muli-Regular" w:cs="Muli-Regular"/>
          <w:sz w:val="24"/>
          <w:szCs w:val="24"/>
        </w:rPr>
        <w:t>disability rights; immigration and migrant rights; policing as</w:t>
      </w:r>
      <w:r w:rsidR="00924B15">
        <w:rPr>
          <w:rFonts w:ascii="Muli-Regular" w:hAnsi="Muli-Regular" w:cs="Muli-Regular"/>
          <w:sz w:val="24"/>
          <w:szCs w:val="24"/>
        </w:rPr>
        <w:t xml:space="preserve"> </w:t>
      </w:r>
      <w:r w:rsidRPr="009E1226">
        <w:rPr>
          <w:rFonts w:ascii="Muli-Regular" w:hAnsi="Muli-Regular" w:cs="Muli-Regular"/>
          <w:sz w:val="24"/>
          <w:szCs w:val="24"/>
        </w:rPr>
        <w:t>well as privacy and mass surveillance.</w:t>
      </w:r>
    </w:p>
    <w:p w14:paraId="131DEDDE" w14:textId="77777777" w:rsidR="00924B15" w:rsidRDefault="00924B15" w:rsidP="00B57C45">
      <w:pPr>
        <w:autoSpaceDE w:val="0"/>
        <w:autoSpaceDN w:val="0"/>
        <w:adjustRightInd w:val="0"/>
        <w:spacing w:after="0" w:line="240" w:lineRule="auto"/>
        <w:rPr>
          <w:rFonts w:ascii="Muli-ExtraBold" w:hAnsi="Muli-ExtraBold" w:cs="Muli-ExtraBold"/>
          <w:b/>
          <w:bCs/>
          <w:sz w:val="24"/>
          <w:szCs w:val="24"/>
        </w:rPr>
      </w:pPr>
    </w:p>
    <w:p w14:paraId="0B58BA3B" w14:textId="04E2FD59" w:rsidR="00B57C45" w:rsidRPr="009E1226" w:rsidRDefault="00B57C45" w:rsidP="00B57C45">
      <w:pPr>
        <w:autoSpaceDE w:val="0"/>
        <w:autoSpaceDN w:val="0"/>
        <w:adjustRightInd w:val="0"/>
        <w:spacing w:after="0" w:line="240" w:lineRule="auto"/>
        <w:rPr>
          <w:rFonts w:ascii="Muli-ExtraBold" w:hAnsi="Muli-ExtraBold" w:cs="Muli-ExtraBold"/>
          <w:b/>
          <w:bCs/>
          <w:sz w:val="24"/>
          <w:szCs w:val="24"/>
        </w:rPr>
      </w:pPr>
      <w:r w:rsidRPr="009E1226">
        <w:rPr>
          <w:rFonts w:ascii="Muli-ExtraBold" w:hAnsi="Muli-ExtraBold" w:cs="Muli-ExtraBold"/>
          <w:b/>
          <w:bCs/>
          <w:sz w:val="24"/>
          <w:szCs w:val="24"/>
        </w:rPr>
        <w:t>Significance:</w:t>
      </w:r>
    </w:p>
    <w:p w14:paraId="5333370F" w14:textId="3C642C36"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In the twenty-first century, Liberty has been involved in a</w:t>
      </w:r>
      <w:r w:rsidR="00924B15">
        <w:rPr>
          <w:rFonts w:ascii="Muli-Regular" w:hAnsi="Muli-Regular" w:cs="Muli-Regular"/>
          <w:sz w:val="24"/>
          <w:szCs w:val="24"/>
        </w:rPr>
        <w:t xml:space="preserve"> </w:t>
      </w:r>
      <w:r w:rsidRPr="009E1226">
        <w:rPr>
          <w:rFonts w:ascii="Muli-Regular" w:hAnsi="Muli-Regular" w:cs="Muli-Regular"/>
          <w:sz w:val="24"/>
          <w:szCs w:val="24"/>
        </w:rPr>
        <w:t>number of high-profile campaigns:</w:t>
      </w:r>
    </w:p>
    <w:p w14:paraId="338AC002" w14:textId="5E2E01D9"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Firstly, over the last decade, Liberty launched the Save Our</w:t>
      </w:r>
      <w:r w:rsidR="00924B15">
        <w:rPr>
          <w:rFonts w:ascii="Muli-Regular" w:hAnsi="Muli-Regular" w:cs="Muli-Regular"/>
          <w:sz w:val="24"/>
          <w:szCs w:val="24"/>
        </w:rPr>
        <w:t xml:space="preserve"> </w:t>
      </w:r>
      <w:r w:rsidRPr="009E1226">
        <w:rPr>
          <w:rFonts w:ascii="Muli-Regular" w:hAnsi="Muli-Regular" w:cs="Muli-Regular"/>
          <w:sz w:val="24"/>
          <w:szCs w:val="24"/>
        </w:rPr>
        <w:t>Human Rights Act campaign to protect the Human Rights</w:t>
      </w:r>
      <w:r w:rsidR="00924B15">
        <w:rPr>
          <w:rFonts w:ascii="Muli-Regular" w:hAnsi="Muli-Regular" w:cs="Muli-Regular"/>
          <w:sz w:val="24"/>
          <w:szCs w:val="24"/>
        </w:rPr>
        <w:t xml:space="preserve"> </w:t>
      </w:r>
      <w:r w:rsidRPr="009E1226">
        <w:rPr>
          <w:rFonts w:ascii="Muli-Regular" w:hAnsi="Muli-Regular" w:cs="Muli-Regular"/>
          <w:sz w:val="24"/>
          <w:szCs w:val="24"/>
        </w:rPr>
        <w:t>Act from repeal by various Conservative Governments. The</w:t>
      </w:r>
    </w:p>
    <w:p w14:paraId="416D12C4" w14:textId="5EEF7C4A"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campaign helped educate the public about the importance</w:t>
      </w:r>
      <w:r w:rsidR="00924B15">
        <w:rPr>
          <w:rFonts w:ascii="Muli-Regular" w:hAnsi="Muli-Regular" w:cs="Muli-Regular"/>
          <w:sz w:val="24"/>
          <w:szCs w:val="24"/>
        </w:rPr>
        <w:t xml:space="preserve"> </w:t>
      </w:r>
      <w:r w:rsidRPr="009E1226">
        <w:rPr>
          <w:rFonts w:ascii="Muli-Regular" w:hAnsi="Muli-Regular" w:cs="Muli-Regular"/>
          <w:sz w:val="24"/>
          <w:szCs w:val="24"/>
        </w:rPr>
        <w:t>of the Human Rights Act and its role in protecting civil</w:t>
      </w:r>
      <w:r w:rsidR="00924B15">
        <w:rPr>
          <w:rFonts w:ascii="Muli-Regular" w:hAnsi="Muli-Regular" w:cs="Muli-Regular"/>
          <w:sz w:val="24"/>
          <w:szCs w:val="24"/>
        </w:rPr>
        <w:t xml:space="preserve"> </w:t>
      </w:r>
      <w:r w:rsidRPr="009E1226">
        <w:rPr>
          <w:rFonts w:ascii="Muli-Regular" w:hAnsi="Muli-Regular" w:cs="Muli-Regular"/>
          <w:sz w:val="24"/>
          <w:szCs w:val="24"/>
        </w:rPr>
        <w:t>liberties. The campaign contributed to ongoing scrutiny of</w:t>
      </w:r>
    </w:p>
    <w:p w14:paraId="7B457F36" w14:textId="7463DDDE" w:rsidR="00B57C45" w:rsidRPr="009E1226" w:rsidRDefault="00B57C45" w:rsidP="00B57C45">
      <w:pPr>
        <w:autoSpaceDE w:val="0"/>
        <w:autoSpaceDN w:val="0"/>
        <w:adjustRightInd w:val="0"/>
        <w:spacing w:after="0" w:line="240" w:lineRule="auto"/>
        <w:rPr>
          <w:rFonts w:ascii="Muli-Regular" w:hAnsi="Muli-Regular" w:cs="Muli-Regular"/>
          <w:sz w:val="24"/>
          <w:szCs w:val="24"/>
        </w:rPr>
      </w:pPr>
      <w:r w:rsidRPr="009E1226">
        <w:rPr>
          <w:rFonts w:ascii="Muli-Regular" w:hAnsi="Muli-Regular" w:cs="Muli-Regular"/>
          <w:sz w:val="24"/>
          <w:szCs w:val="24"/>
        </w:rPr>
        <w:t>government attempts to modify human rights legislation,</w:t>
      </w:r>
      <w:r w:rsidR="00924B15">
        <w:rPr>
          <w:rFonts w:ascii="Muli-Regular" w:hAnsi="Muli-Regular" w:cs="Muli-Regular"/>
          <w:sz w:val="24"/>
          <w:szCs w:val="24"/>
        </w:rPr>
        <w:t xml:space="preserve"> </w:t>
      </w:r>
      <w:r w:rsidRPr="009E1226">
        <w:rPr>
          <w:rFonts w:ascii="Muli-Regular" w:hAnsi="Muli-Regular" w:cs="Muli-Regular"/>
          <w:sz w:val="24"/>
          <w:szCs w:val="24"/>
        </w:rPr>
        <w:t>as evidenced by the Joint Committee on Human Rights</w:t>
      </w:r>
      <w:r w:rsidR="00924B15">
        <w:rPr>
          <w:rFonts w:ascii="Muli-Regular" w:hAnsi="Muli-Regular" w:cs="Muli-Regular"/>
          <w:sz w:val="24"/>
          <w:szCs w:val="24"/>
        </w:rPr>
        <w:t xml:space="preserve"> </w:t>
      </w:r>
      <w:r w:rsidRPr="009E1226">
        <w:rPr>
          <w:rFonts w:ascii="Muli-Regular" w:hAnsi="Muli-Regular" w:cs="Muli-Regular"/>
          <w:sz w:val="24"/>
          <w:szCs w:val="24"/>
        </w:rPr>
        <w:t>urging the government to abandon subsequent attempts</w:t>
      </w:r>
    </w:p>
    <w:p w14:paraId="08857AC7" w14:textId="258AE628" w:rsidR="00B57C45" w:rsidRPr="009E1226" w:rsidRDefault="00B57C45" w:rsidP="00B57C45">
      <w:pPr>
        <w:autoSpaceDE w:val="0"/>
        <w:autoSpaceDN w:val="0"/>
        <w:adjustRightInd w:val="0"/>
        <w:spacing w:after="0" w:line="240" w:lineRule="auto"/>
        <w:rPr>
          <w:rFonts w:ascii="Adobe Clean DC" w:hAnsi="Adobe Clean DC" w:cs="Adobe Clean DC"/>
          <w:sz w:val="24"/>
          <w:szCs w:val="24"/>
        </w:rPr>
      </w:pPr>
      <w:r w:rsidRPr="009E1226">
        <w:rPr>
          <w:rFonts w:ascii="Muli-Regular" w:hAnsi="Muli-Regular" w:cs="Muli-Regular"/>
          <w:sz w:val="24"/>
          <w:szCs w:val="24"/>
        </w:rPr>
        <w:t>to replace the Human Rights Act. Ultimately, it successfully</w:t>
      </w:r>
      <w:r w:rsidR="00924B15">
        <w:rPr>
          <w:rFonts w:ascii="Muli-Regular" w:hAnsi="Muli-Regular" w:cs="Muli-Regular"/>
          <w:sz w:val="24"/>
          <w:szCs w:val="24"/>
        </w:rPr>
        <w:t xml:space="preserve"> </w:t>
      </w:r>
      <w:r w:rsidRPr="009E1226">
        <w:rPr>
          <w:rFonts w:ascii="Muli-Regular" w:hAnsi="Muli-Regular" w:cs="Muli-Regular"/>
          <w:sz w:val="24"/>
          <w:szCs w:val="24"/>
        </w:rPr>
        <w:t>protected the Human Rights Act from being repealed, as</w:t>
      </w:r>
      <w:r w:rsidR="00924B15">
        <w:rPr>
          <w:rFonts w:ascii="Muli-Regular" w:hAnsi="Muli-Regular" w:cs="Muli-Regular"/>
          <w:sz w:val="24"/>
          <w:szCs w:val="24"/>
        </w:rPr>
        <w:t xml:space="preserve"> </w:t>
      </w:r>
      <w:r w:rsidRPr="009E1226">
        <w:rPr>
          <w:rFonts w:ascii="Muli-Regular" w:hAnsi="Muli-Regular" w:cs="Muli-Regular"/>
          <w:sz w:val="24"/>
          <w:szCs w:val="24"/>
        </w:rPr>
        <w:t>the government ultimately scrapped the proposed Bill of</w:t>
      </w:r>
      <w:r w:rsidR="00924B15">
        <w:rPr>
          <w:rFonts w:ascii="Muli-Regular" w:hAnsi="Muli-Regular" w:cs="Muli-Regular"/>
          <w:sz w:val="24"/>
          <w:szCs w:val="24"/>
        </w:rPr>
        <w:t xml:space="preserve"> </w:t>
      </w:r>
      <w:r w:rsidRPr="009E1226">
        <w:rPr>
          <w:rFonts w:ascii="Muli-Regular" w:hAnsi="Muli-Regular" w:cs="Muli-Regular"/>
          <w:sz w:val="24"/>
          <w:szCs w:val="24"/>
        </w:rPr>
        <w:t>Rights before it was voted on. The campaign’s success in</w:t>
      </w:r>
      <w:r w:rsidR="00924B15">
        <w:rPr>
          <w:rFonts w:ascii="Muli-Regular" w:hAnsi="Muli-Regular" w:cs="Muli-Regular"/>
          <w:sz w:val="24"/>
          <w:szCs w:val="24"/>
        </w:rPr>
        <w:t xml:space="preserve"> </w:t>
      </w:r>
      <w:r w:rsidRPr="009E1226">
        <w:rPr>
          <w:rFonts w:ascii="Muli-Regular" w:hAnsi="Muli-Regular" w:cs="Muli-Regular"/>
          <w:sz w:val="24"/>
          <w:szCs w:val="24"/>
        </w:rPr>
        <w:t>preserving the Human Rights Act allowed Liberty and other</w:t>
      </w:r>
      <w:r w:rsidR="00924B15">
        <w:rPr>
          <w:rFonts w:ascii="Muli-Regular" w:hAnsi="Muli-Regular" w:cs="Muli-Regular"/>
          <w:sz w:val="24"/>
          <w:szCs w:val="24"/>
        </w:rPr>
        <w:t xml:space="preserve"> </w:t>
      </w:r>
      <w:r w:rsidRPr="009E1226">
        <w:rPr>
          <w:rFonts w:ascii="Muli-Regular" w:hAnsi="Muli-Regular" w:cs="Muli-Regular"/>
          <w:sz w:val="24"/>
          <w:szCs w:val="24"/>
        </w:rPr>
        <w:t>rights groups to continue using it as a legal tool to protect</w:t>
      </w:r>
      <w:r w:rsidR="00924B15">
        <w:rPr>
          <w:rFonts w:ascii="Muli-Regular" w:hAnsi="Muli-Regular" w:cs="Muli-Regular"/>
          <w:sz w:val="24"/>
          <w:szCs w:val="24"/>
        </w:rPr>
        <w:t xml:space="preserve"> </w:t>
      </w:r>
      <w:r w:rsidRPr="009E1226">
        <w:rPr>
          <w:rFonts w:ascii="Muli-Regular" w:hAnsi="Muli-Regular" w:cs="Muli-Regular"/>
          <w:sz w:val="24"/>
          <w:szCs w:val="24"/>
        </w:rPr>
        <w:t>minority interests and assert their rights through the courts.</w:t>
      </w:r>
      <w:r w:rsidR="00924B15">
        <w:rPr>
          <w:rFonts w:ascii="Muli-Regular" w:hAnsi="Muli-Regular" w:cs="Muli-Regular"/>
          <w:sz w:val="24"/>
          <w:szCs w:val="24"/>
        </w:rPr>
        <w:t xml:space="preserve"> </w:t>
      </w:r>
      <w:r w:rsidRPr="009E1226">
        <w:rPr>
          <w:rFonts w:ascii="Muli-Regular" w:hAnsi="Muli-Regular" w:cs="Muli-Regular"/>
          <w:sz w:val="24"/>
          <w:szCs w:val="24"/>
        </w:rPr>
        <w:t>Secondly, Liberty used protections in the Human Rights</w:t>
      </w:r>
      <w:r w:rsidR="00924B15">
        <w:rPr>
          <w:rFonts w:ascii="Muli-Regular" w:hAnsi="Muli-Regular" w:cs="Muli-Regular"/>
          <w:sz w:val="24"/>
          <w:szCs w:val="24"/>
        </w:rPr>
        <w:t xml:space="preserve"> </w:t>
      </w:r>
      <w:r w:rsidRPr="009E1226">
        <w:rPr>
          <w:rFonts w:ascii="Muli-Regular" w:hAnsi="Muli-Regular" w:cs="Muli-Regular"/>
          <w:sz w:val="24"/>
          <w:szCs w:val="24"/>
        </w:rPr>
        <w:t>Act to support terminally ill Diane Pretty’s fight for dignity</w:t>
      </w:r>
      <w:r w:rsidR="00924B15">
        <w:rPr>
          <w:rFonts w:ascii="Muli-Regular" w:hAnsi="Muli-Regular" w:cs="Muli-Regular"/>
          <w:sz w:val="24"/>
          <w:szCs w:val="24"/>
        </w:rPr>
        <w:t xml:space="preserve"> </w:t>
      </w:r>
      <w:r w:rsidRPr="009E1226">
        <w:rPr>
          <w:rFonts w:ascii="Muli-Regular" w:hAnsi="Muli-Regular" w:cs="Muli-Regular"/>
          <w:sz w:val="24"/>
          <w:szCs w:val="24"/>
        </w:rPr>
        <w:t>in death. Diane Pretty was a 42-year-old mother of two</w:t>
      </w:r>
      <w:r w:rsidR="00924B15">
        <w:rPr>
          <w:rFonts w:ascii="Muli-Regular" w:hAnsi="Muli-Regular" w:cs="Muli-Regular"/>
          <w:sz w:val="24"/>
          <w:szCs w:val="24"/>
        </w:rPr>
        <w:t xml:space="preserve"> </w:t>
      </w:r>
      <w:r w:rsidRPr="009E1226">
        <w:rPr>
          <w:rFonts w:ascii="Muli-Regular" w:hAnsi="Muli-Regular" w:cs="Muli-Regular"/>
          <w:sz w:val="24"/>
          <w:szCs w:val="24"/>
        </w:rPr>
        <w:t>from Luton who suffered from the incurable motor neurone</w:t>
      </w:r>
      <w:r w:rsidR="00924B15">
        <w:rPr>
          <w:rFonts w:ascii="Muli-Regular" w:hAnsi="Muli-Regular" w:cs="Muli-Regular"/>
          <w:sz w:val="24"/>
          <w:szCs w:val="24"/>
        </w:rPr>
        <w:t xml:space="preserve"> </w:t>
      </w:r>
      <w:r w:rsidRPr="009E1226">
        <w:rPr>
          <w:rFonts w:ascii="Muli-Regular" w:hAnsi="Muli-Regular" w:cs="Muli-Regular"/>
          <w:sz w:val="24"/>
          <w:szCs w:val="24"/>
        </w:rPr>
        <w:t>disease. With short life expectancy, paralysed from the</w:t>
      </w:r>
      <w:r w:rsidR="00924B15">
        <w:rPr>
          <w:rFonts w:ascii="Muli-Regular" w:hAnsi="Muli-Regular" w:cs="Muli-Regular"/>
          <w:sz w:val="24"/>
          <w:szCs w:val="24"/>
        </w:rPr>
        <w:t xml:space="preserve"> </w:t>
      </w:r>
      <w:r w:rsidRPr="009E1226">
        <w:rPr>
          <w:rFonts w:ascii="Muli-Regular" w:hAnsi="Muli-Regular" w:cs="Muli-Regular"/>
          <w:sz w:val="24"/>
          <w:szCs w:val="24"/>
        </w:rPr>
        <w:t>neck down and barely able to communicate, she went to</w:t>
      </w:r>
      <w:r w:rsidR="00924B15">
        <w:rPr>
          <w:rFonts w:ascii="Muli-Regular" w:hAnsi="Muli-Regular" w:cs="Muli-Regular"/>
          <w:sz w:val="24"/>
          <w:szCs w:val="24"/>
        </w:rPr>
        <w:t xml:space="preserve"> </w:t>
      </w:r>
      <w:r w:rsidRPr="009E1226">
        <w:rPr>
          <w:rFonts w:ascii="Muli-Regular" w:hAnsi="Muli-Regular" w:cs="Muli-Regular"/>
          <w:sz w:val="24"/>
          <w:szCs w:val="24"/>
        </w:rPr>
        <w:t>court to grant her husband immunity from action should</w:t>
      </w:r>
      <w:r w:rsidR="00924B15">
        <w:rPr>
          <w:rFonts w:ascii="Muli-Regular" w:hAnsi="Muli-Regular" w:cs="Muli-Regular"/>
          <w:sz w:val="24"/>
          <w:szCs w:val="24"/>
        </w:rPr>
        <w:t xml:space="preserve"> </w:t>
      </w:r>
      <w:r w:rsidRPr="009E1226">
        <w:rPr>
          <w:rFonts w:ascii="Muli-Regular" w:hAnsi="Muli-Regular" w:cs="Muli-Regular"/>
          <w:sz w:val="24"/>
          <w:szCs w:val="24"/>
        </w:rPr>
        <w:t>he assist with a suicide. Liberty supported Diane Pretty in</w:t>
      </w:r>
      <w:r w:rsidR="00924B15">
        <w:rPr>
          <w:rFonts w:ascii="Muli-Regular" w:hAnsi="Muli-Regular" w:cs="Muli-Regular"/>
          <w:sz w:val="24"/>
          <w:szCs w:val="24"/>
        </w:rPr>
        <w:t xml:space="preserve"> </w:t>
      </w:r>
      <w:r w:rsidRPr="009E1226">
        <w:rPr>
          <w:rFonts w:ascii="Muli-Regular" w:hAnsi="Muli-Regular" w:cs="Muli-Regular"/>
          <w:sz w:val="24"/>
          <w:szCs w:val="24"/>
        </w:rPr>
        <w:t>her legal case challenging the UK’s assisted suicide laws,</w:t>
      </w:r>
      <w:r w:rsidR="00924B15">
        <w:rPr>
          <w:rFonts w:ascii="Muli-Regular" w:hAnsi="Muli-Regular" w:cs="Muli-Regular"/>
          <w:sz w:val="24"/>
          <w:szCs w:val="24"/>
        </w:rPr>
        <w:t xml:space="preserve"> </w:t>
      </w:r>
      <w:r w:rsidRPr="009E1226">
        <w:rPr>
          <w:rFonts w:ascii="Muli-Regular" w:hAnsi="Muli-Regular" w:cs="Muli-Regular"/>
          <w:sz w:val="24"/>
          <w:szCs w:val="24"/>
        </w:rPr>
        <w:t>helping to frame Pretty’s case, arguing that the refusal to</w:t>
      </w:r>
      <w:r w:rsidR="00924B15">
        <w:rPr>
          <w:rFonts w:ascii="Muli-Regular" w:hAnsi="Muli-Regular" w:cs="Muli-Regular"/>
          <w:sz w:val="24"/>
          <w:szCs w:val="24"/>
        </w:rPr>
        <w:t xml:space="preserve"> </w:t>
      </w:r>
      <w:r w:rsidRPr="009E1226">
        <w:rPr>
          <w:rFonts w:ascii="Muli-Regular" w:hAnsi="Muli-Regular" w:cs="Muli-Regular"/>
          <w:sz w:val="24"/>
          <w:szCs w:val="24"/>
        </w:rPr>
        <w:t>grant immunity to her husband breached articles of the</w:t>
      </w:r>
      <w:r w:rsidR="00924B15">
        <w:rPr>
          <w:rFonts w:ascii="Muli-Regular" w:hAnsi="Muli-Regular" w:cs="Muli-Regular"/>
          <w:sz w:val="24"/>
          <w:szCs w:val="24"/>
        </w:rPr>
        <w:t xml:space="preserve"> </w:t>
      </w:r>
      <w:r w:rsidRPr="009E1226">
        <w:rPr>
          <w:rFonts w:ascii="Muli-Regular" w:hAnsi="Muli-Regular" w:cs="Muli-Regular"/>
          <w:sz w:val="24"/>
          <w:szCs w:val="24"/>
        </w:rPr>
        <w:t>ECHR. Despite Liberty’s support, Pretty’s legal challenges</w:t>
      </w:r>
      <w:r w:rsidR="00924B15">
        <w:rPr>
          <w:rFonts w:ascii="Muli-Regular" w:hAnsi="Muli-Regular" w:cs="Muli-Regular"/>
          <w:sz w:val="24"/>
          <w:szCs w:val="24"/>
        </w:rPr>
        <w:t xml:space="preserve"> </w:t>
      </w:r>
      <w:r w:rsidRPr="009E1226">
        <w:rPr>
          <w:rFonts w:ascii="Muli-Regular" w:hAnsi="Muli-Regular" w:cs="Muli-Regular"/>
          <w:sz w:val="24"/>
          <w:szCs w:val="24"/>
        </w:rPr>
        <w:t>were ultimately unsuccessful, however their involvement</w:t>
      </w:r>
      <w:r w:rsidR="00924B15">
        <w:rPr>
          <w:rFonts w:ascii="Muli-Regular" w:hAnsi="Muli-Regular" w:cs="Muli-Regular"/>
          <w:sz w:val="24"/>
          <w:szCs w:val="24"/>
        </w:rPr>
        <w:t xml:space="preserve"> </w:t>
      </w:r>
      <w:r w:rsidRPr="009E1226">
        <w:rPr>
          <w:rFonts w:ascii="Muli-Regular" w:hAnsi="Muli-Regular" w:cs="Muli-Regular"/>
          <w:sz w:val="24"/>
          <w:szCs w:val="24"/>
        </w:rPr>
        <w:t>helped bring public attention to Pretty’s case and the</w:t>
      </w:r>
      <w:r w:rsidR="00924B15">
        <w:rPr>
          <w:rFonts w:ascii="Muli-Regular" w:hAnsi="Muli-Regular" w:cs="Muli-Regular"/>
          <w:sz w:val="24"/>
          <w:szCs w:val="24"/>
        </w:rPr>
        <w:t xml:space="preserve"> </w:t>
      </w:r>
      <w:r w:rsidRPr="009E1226">
        <w:rPr>
          <w:rFonts w:ascii="Muli-Regular" w:hAnsi="Muli-Regular" w:cs="Muli-Regular"/>
          <w:sz w:val="24"/>
          <w:szCs w:val="24"/>
        </w:rPr>
        <w:t>broader issues surrounding assisted suicide and human</w:t>
      </w:r>
      <w:r w:rsidR="00924B15">
        <w:rPr>
          <w:rFonts w:ascii="Muli-Regular" w:hAnsi="Muli-Regular" w:cs="Muli-Regular"/>
          <w:sz w:val="24"/>
          <w:szCs w:val="24"/>
        </w:rPr>
        <w:t xml:space="preserve"> </w:t>
      </w:r>
      <w:r w:rsidRPr="009E1226">
        <w:rPr>
          <w:rFonts w:ascii="Muli-Regular" w:hAnsi="Muli-Regular" w:cs="Muli-Regular"/>
          <w:sz w:val="24"/>
          <w:szCs w:val="24"/>
        </w:rPr>
        <w:t>rights.</w:t>
      </w:r>
      <w:r w:rsidR="00924B15">
        <w:rPr>
          <w:rFonts w:ascii="Muli-Regular" w:hAnsi="Muli-Regular" w:cs="Muli-Regular"/>
          <w:sz w:val="24"/>
          <w:szCs w:val="24"/>
        </w:rPr>
        <w:t xml:space="preserve"> </w:t>
      </w:r>
      <w:r w:rsidRPr="009E1226">
        <w:rPr>
          <w:rFonts w:ascii="Adobe Clean DC" w:hAnsi="Adobe Clean DC" w:cs="Adobe Clean DC"/>
          <w:sz w:val="24"/>
          <w:szCs w:val="24"/>
        </w:rPr>
        <w:t>In 2025 the Commons passed the Terminally Ill Adults (End of Life) Bill. It then moved to the Lords where peers proposed hundreds of pages of amendments. Critics suggested that this was a deliberate attempt to stop the Bill from passing.</w:t>
      </w:r>
    </w:p>
    <w:p w14:paraId="4DCC577E" w14:textId="77777777" w:rsidR="00B57C45" w:rsidRPr="009E1226" w:rsidRDefault="00B57C45" w:rsidP="00B57C45">
      <w:pPr>
        <w:autoSpaceDE w:val="0"/>
        <w:autoSpaceDN w:val="0"/>
        <w:adjustRightInd w:val="0"/>
        <w:spacing w:after="0" w:line="240" w:lineRule="auto"/>
        <w:rPr>
          <w:rFonts w:ascii="Adobe Clean DC" w:hAnsi="Adobe Clean DC" w:cs="Adobe Clean DC"/>
          <w:sz w:val="24"/>
          <w:szCs w:val="24"/>
        </w:rPr>
      </w:pPr>
    </w:p>
    <w:p w14:paraId="096E02F3" w14:textId="77777777" w:rsidR="00B57C45" w:rsidRPr="009E1226" w:rsidRDefault="00B57C45" w:rsidP="00B57C45">
      <w:pPr>
        <w:autoSpaceDE w:val="0"/>
        <w:autoSpaceDN w:val="0"/>
        <w:adjustRightInd w:val="0"/>
        <w:spacing w:after="0" w:line="240" w:lineRule="auto"/>
        <w:rPr>
          <w:rFonts w:ascii="Adobe Clean DC" w:hAnsi="Adobe Clean DC" w:cs="Adobe Clean DC"/>
          <w:sz w:val="24"/>
          <w:szCs w:val="24"/>
        </w:rPr>
      </w:pPr>
    </w:p>
    <w:p w14:paraId="50D25801" w14:textId="4536014D" w:rsidR="00B57C45" w:rsidRPr="009E1226" w:rsidRDefault="00B57C45" w:rsidP="00B57C45">
      <w:pPr>
        <w:autoSpaceDE w:val="0"/>
        <w:autoSpaceDN w:val="0"/>
        <w:adjustRightInd w:val="0"/>
        <w:spacing w:after="0" w:line="240" w:lineRule="auto"/>
        <w:rPr>
          <w:rFonts w:ascii="Adobe Clean DC" w:hAnsi="Adobe Clean DC" w:cs="Adobe Clean DC"/>
          <w:sz w:val="24"/>
          <w:szCs w:val="24"/>
        </w:rPr>
      </w:pPr>
    </w:p>
    <w:p w14:paraId="2D44ABC8" w14:textId="77777777" w:rsidR="00B57C45" w:rsidRPr="009E1226" w:rsidRDefault="00B57C45" w:rsidP="00B57C45">
      <w:pPr>
        <w:rPr>
          <w:sz w:val="24"/>
          <w:szCs w:val="24"/>
        </w:rPr>
      </w:pPr>
    </w:p>
    <w:sectPr w:rsidR="00B57C45" w:rsidRPr="009E122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li-Bold">
    <w:altName w:val="Calibri"/>
    <w:panose1 w:val="00000000000000000000"/>
    <w:charset w:val="00"/>
    <w:family w:val="auto"/>
    <w:notTrueType/>
    <w:pitch w:val="default"/>
    <w:sig w:usb0="00000003" w:usb1="00000000" w:usb2="00000000" w:usb3="00000000" w:csb0="00000001" w:csb1="00000000"/>
  </w:font>
  <w:font w:name="Muli-ExtraBold">
    <w:altName w:val="Calibri"/>
    <w:panose1 w:val="00000000000000000000"/>
    <w:charset w:val="00"/>
    <w:family w:val="swiss"/>
    <w:notTrueType/>
    <w:pitch w:val="default"/>
    <w:sig w:usb0="00000003" w:usb1="00000000" w:usb2="00000000" w:usb3="00000000" w:csb0="00000001" w:csb1="00000000"/>
  </w:font>
  <w:font w:name="Muli-Regular">
    <w:altName w:val="Calibri"/>
    <w:panose1 w:val="00000000000000000000"/>
    <w:charset w:val="00"/>
    <w:family w:val="auto"/>
    <w:notTrueType/>
    <w:pitch w:val="default"/>
    <w:sig w:usb0="00000003" w:usb1="00000000" w:usb2="00000000" w:usb3="00000000" w:csb0="00000001"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C45"/>
    <w:rsid w:val="0014399F"/>
    <w:rsid w:val="002D217B"/>
    <w:rsid w:val="007F62E2"/>
    <w:rsid w:val="00924B15"/>
    <w:rsid w:val="009E1226"/>
    <w:rsid w:val="00B57C45"/>
    <w:rsid w:val="00C937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5D6D9"/>
  <w15:chartTrackingRefBased/>
  <w15:docId w15:val="{6CFAC567-B0F9-4D00-A3E9-8F7DFEF52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E1226"/>
    <w:rPr>
      <w:sz w:val="16"/>
      <w:szCs w:val="16"/>
    </w:rPr>
  </w:style>
  <w:style w:type="paragraph" w:styleId="CommentText">
    <w:name w:val="annotation text"/>
    <w:basedOn w:val="Normal"/>
    <w:link w:val="CommentTextChar"/>
    <w:uiPriority w:val="99"/>
    <w:semiHidden/>
    <w:unhideWhenUsed/>
    <w:rsid w:val="009E1226"/>
    <w:pPr>
      <w:spacing w:line="240" w:lineRule="auto"/>
    </w:pPr>
    <w:rPr>
      <w:sz w:val="20"/>
      <w:szCs w:val="20"/>
    </w:rPr>
  </w:style>
  <w:style w:type="character" w:customStyle="1" w:styleId="CommentTextChar">
    <w:name w:val="Comment Text Char"/>
    <w:basedOn w:val="DefaultParagraphFont"/>
    <w:link w:val="CommentText"/>
    <w:uiPriority w:val="99"/>
    <w:semiHidden/>
    <w:rsid w:val="009E1226"/>
    <w:rPr>
      <w:sz w:val="20"/>
      <w:szCs w:val="20"/>
    </w:rPr>
  </w:style>
  <w:style w:type="paragraph" w:styleId="CommentSubject">
    <w:name w:val="annotation subject"/>
    <w:basedOn w:val="CommentText"/>
    <w:next w:val="CommentText"/>
    <w:link w:val="CommentSubjectChar"/>
    <w:uiPriority w:val="99"/>
    <w:semiHidden/>
    <w:unhideWhenUsed/>
    <w:rsid w:val="009E1226"/>
    <w:rPr>
      <w:b/>
      <w:bCs/>
    </w:rPr>
  </w:style>
  <w:style w:type="character" w:customStyle="1" w:styleId="CommentSubjectChar">
    <w:name w:val="Comment Subject Char"/>
    <w:basedOn w:val="CommentTextChar"/>
    <w:link w:val="CommentSubject"/>
    <w:uiPriority w:val="99"/>
    <w:semiHidden/>
    <w:rsid w:val="009E1226"/>
    <w:rPr>
      <w:b/>
      <w:bCs/>
      <w:sz w:val="20"/>
      <w:szCs w:val="20"/>
    </w:rPr>
  </w:style>
  <w:style w:type="paragraph" w:styleId="Revision">
    <w:name w:val="Revision"/>
    <w:hidden/>
    <w:uiPriority w:val="99"/>
    <w:semiHidden/>
    <w:rsid w:val="00C937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Bloomsbury Publishing Plc</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4</cp:revision>
  <dcterms:created xsi:type="dcterms:W3CDTF">2026-03-25T16:21:00Z</dcterms:created>
  <dcterms:modified xsi:type="dcterms:W3CDTF">2026-07-03T07:14:00Z</dcterms:modified>
</cp:coreProperties>
</file>